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  <w:shd w:val="clear" w:color="auto" w:fill="FFFFFF"/>
        </w:rPr>
        <w:t>政府信息公开工作年度报告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  <w:shd w:val="clear" w:color="auto" w:fill="FFFFFF"/>
        </w:rPr>
        <w:t>一、总体情况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（文字描述）</w:t>
      </w: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4"/>
        <w:gridCol w:w="2062"/>
        <w:gridCol w:w="6"/>
        <w:gridCol w:w="139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制作数量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本年新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公开数量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规范性文件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上一年项目数量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本年增/减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其他对外管理服务事项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上一年项目数量</w:t>
            </w:r>
          </w:p>
        </w:tc>
        <w:tc>
          <w:tcPr>
            <w:tcW w:w="139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本年增/减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上一年项目数量</w:t>
            </w:r>
          </w:p>
        </w:tc>
        <w:tc>
          <w:tcPr>
            <w:tcW w:w="3463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3463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55" w:type="dxa"/>
            <w:gridSpan w:val="5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采购项目数量</w:t>
            </w:r>
          </w:p>
        </w:tc>
        <w:tc>
          <w:tcPr>
            <w:tcW w:w="3463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424" w:type="dxa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政府集中采购</w:t>
            </w:r>
          </w:p>
        </w:tc>
        <w:tc>
          <w:tcPr>
            <w:tcW w:w="2068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3463" w:type="dxa"/>
            <w:gridSpan w:val="2"/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46"/>
        <w:gridCol w:w="2599"/>
        <w:gridCol w:w="675"/>
        <w:gridCol w:w="621"/>
        <w:gridCol w:w="702"/>
        <w:gridCol w:w="864"/>
        <w:gridCol w:w="824"/>
        <w:gridCol w:w="609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5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31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5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7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362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63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5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7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商业企业</w:t>
            </w: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科研机构</w:t>
            </w: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3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0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0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1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4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楷体" w:eastAsia="仿宋_GB2312" w:cs="楷体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05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tbl>
      <w:tblPr>
        <w:tblStyle w:val="3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61"/>
        <w:gridCol w:w="551"/>
        <w:gridCol w:w="606"/>
        <w:gridCol w:w="606"/>
        <w:gridCol w:w="606"/>
        <w:gridCol w:w="608"/>
        <w:gridCol w:w="606"/>
        <w:gridCol w:w="606"/>
        <w:gridCol w:w="606"/>
        <w:gridCol w:w="607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07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行政复议</w:t>
            </w:r>
          </w:p>
        </w:tc>
        <w:tc>
          <w:tcPr>
            <w:tcW w:w="6009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97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未经复议直接起诉</w:t>
            </w:r>
          </w:p>
        </w:tc>
        <w:tc>
          <w:tcPr>
            <w:tcW w:w="303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结果纠正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其他结果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尚未审结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6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sz w:val="24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（文字描述）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六、其他需要报告的事项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（文字描述）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722CB"/>
    <w:rsid w:val="00863ED6"/>
    <w:rsid w:val="00895C1A"/>
    <w:rsid w:val="00A473D5"/>
    <w:rsid w:val="00C60FB4"/>
    <w:rsid w:val="00E81046"/>
    <w:rsid w:val="00F906C0"/>
    <w:rsid w:val="04D722CB"/>
    <w:rsid w:val="081B4192"/>
    <w:rsid w:val="386C3AEA"/>
    <w:rsid w:val="47BC50D2"/>
    <w:rsid w:val="5D303A67"/>
    <w:rsid w:val="679F4BBB"/>
    <w:rsid w:val="77B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171</Words>
  <Characters>977</Characters>
  <Lines>8</Lines>
  <Paragraphs>2</Paragraphs>
  <TotalTime>1</TotalTime>
  <ScaleCrop>false</ScaleCrop>
  <LinksUpToDate>false</LinksUpToDate>
  <CharactersWithSpaces>1146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2019-11-27T01:16:00Z</dcterms:created>
  <dc:creator>Administrator</dc:creator>
  <cp:lastModifiedBy>Administrator</cp:lastModifiedBy>
  <dcterms:modified xsi:type="dcterms:W3CDTF">2020-12-08T02:09:35Z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